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1" w:rsidRPr="002E7D1F" w:rsidRDefault="002B2CAC" w:rsidP="002E7D1F">
      <w:pPr>
        <w:pStyle w:val="ParaAttribute1"/>
        <w:spacing w:after="0" w:line="276" w:lineRule="auto"/>
        <w:rPr>
          <w:rFonts w:asciiTheme="majorHAnsi" w:hAnsiTheme="majorHAnsi"/>
          <w:b/>
          <w:color w:val="222222"/>
          <w:sz w:val="24"/>
          <w:szCs w:val="24"/>
        </w:rPr>
      </w:pPr>
      <w:r>
        <w:rPr>
          <w:rFonts w:asciiTheme="majorHAnsi" w:eastAsia="Calibri" w:hAnsiTheme="majorHAnsi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-240665</wp:posOffset>
            </wp:positionV>
            <wp:extent cx="857250" cy="895350"/>
            <wp:effectExtent l="19050" t="0" r="0" b="0"/>
            <wp:wrapNone/>
            <wp:docPr id="2" name="Рисунок 2" descr="ЭМБЛЕМА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МУЗ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-345440</wp:posOffset>
            </wp:positionV>
            <wp:extent cx="1343025" cy="1095375"/>
            <wp:effectExtent l="19050" t="0" r="9525" b="0"/>
            <wp:wrapTopAndBottom/>
            <wp:docPr id="3" name="Рисунок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4C5" w:rsidRPr="002E7D1F">
        <w:rPr>
          <w:rStyle w:val="CharAttribute1"/>
          <w:rFonts w:asciiTheme="majorHAnsi" w:hAnsiTheme="majorHAnsi"/>
          <w:b/>
          <w:szCs w:val="24"/>
        </w:rPr>
        <w:t>ГОСУДАРСТВЕННЫЙ ДАРВИНОВСКИЙ МУЗЕЙ</w:t>
      </w:r>
    </w:p>
    <w:p w:rsidR="00C77F01" w:rsidRPr="002E7D1F" w:rsidRDefault="00F474C5" w:rsidP="00D96D19">
      <w:pPr>
        <w:pStyle w:val="ParaAttribute1"/>
        <w:spacing w:after="0" w:line="276" w:lineRule="auto"/>
        <w:rPr>
          <w:rStyle w:val="CharAttribute1"/>
          <w:rFonts w:asciiTheme="majorHAnsi" w:hAnsiTheme="majorHAnsi"/>
          <w:b/>
          <w:szCs w:val="24"/>
        </w:rPr>
      </w:pPr>
      <w:r w:rsidRPr="002E7D1F">
        <w:rPr>
          <w:rStyle w:val="CharAttribute1"/>
          <w:rFonts w:asciiTheme="majorHAnsi" w:hAnsiTheme="majorHAnsi"/>
          <w:b/>
          <w:szCs w:val="24"/>
        </w:rPr>
        <w:t>МОСКОВСКИЙ ФИЛИАЛ ШКОЛЫ СОГЭЦУ</w:t>
      </w:r>
    </w:p>
    <w:p w:rsidR="00D96D19" w:rsidRPr="002E7D1F" w:rsidRDefault="00D96D19" w:rsidP="00D96D19">
      <w:pPr>
        <w:pStyle w:val="ParaAttribute1"/>
        <w:spacing w:after="0" w:line="276" w:lineRule="auto"/>
        <w:rPr>
          <w:rFonts w:asciiTheme="majorHAnsi" w:hAnsiTheme="majorHAnsi"/>
          <w:color w:val="222222"/>
          <w:sz w:val="28"/>
          <w:szCs w:val="28"/>
        </w:rPr>
      </w:pPr>
      <w:r w:rsidRPr="002E7D1F">
        <w:rPr>
          <w:rStyle w:val="CharAttribute1"/>
          <w:rFonts w:asciiTheme="majorHAnsi" w:hAnsiTheme="majorHAnsi"/>
          <w:sz w:val="28"/>
          <w:szCs w:val="28"/>
        </w:rPr>
        <w:t xml:space="preserve">приглашают на выставку </w:t>
      </w:r>
      <w:proofErr w:type="spellStart"/>
      <w:r w:rsidRPr="002E7D1F">
        <w:rPr>
          <w:rStyle w:val="CharAttribute1"/>
          <w:rFonts w:asciiTheme="majorHAnsi" w:hAnsiTheme="majorHAnsi"/>
          <w:sz w:val="28"/>
          <w:szCs w:val="28"/>
        </w:rPr>
        <w:t>икэбана</w:t>
      </w:r>
      <w:proofErr w:type="spellEnd"/>
    </w:p>
    <w:p w:rsidR="00C77F01" w:rsidRPr="002E7D1F" w:rsidRDefault="00D96D19" w:rsidP="00D96D19">
      <w:pPr>
        <w:pStyle w:val="ParaAttribute1"/>
        <w:spacing w:after="0" w:line="276" w:lineRule="auto"/>
        <w:rPr>
          <w:rFonts w:asciiTheme="majorHAnsi" w:hAnsiTheme="majorHAnsi"/>
          <w:b/>
          <w:color w:val="222222"/>
          <w:sz w:val="36"/>
          <w:szCs w:val="36"/>
        </w:rPr>
      </w:pPr>
      <w:r w:rsidRPr="002E7D1F">
        <w:rPr>
          <w:rStyle w:val="CharAttribute1"/>
          <w:rFonts w:asciiTheme="majorHAnsi" w:hAnsiTheme="majorHAnsi"/>
          <w:b/>
          <w:sz w:val="36"/>
          <w:szCs w:val="36"/>
        </w:rPr>
        <w:t>«</w:t>
      </w:r>
      <w:r w:rsidR="00F474C5" w:rsidRPr="002E7D1F">
        <w:rPr>
          <w:rStyle w:val="CharAttribute1"/>
          <w:rFonts w:asciiTheme="majorHAnsi" w:hAnsiTheme="majorHAnsi"/>
          <w:b/>
          <w:sz w:val="36"/>
          <w:szCs w:val="36"/>
        </w:rPr>
        <w:t>Цветок становится мной</w:t>
      </w:r>
      <w:r w:rsidRPr="002E7D1F">
        <w:rPr>
          <w:rStyle w:val="CharAttribute1"/>
          <w:rFonts w:asciiTheme="majorHAnsi" w:hAnsiTheme="majorHAnsi"/>
          <w:b/>
          <w:sz w:val="36"/>
          <w:szCs w:val="36"/>
        </w:rPr>
        <w:t>»</w:t>
      </w:r>
    </w:p>
    <w:p w:rsidR="00C77F01" w:rsidRPr="002E7D1F" w:rsidRDefault="00F474C5" w:rsidP="00D96D19">
      <w:pPr>
        <w:pStyle w:val="ParaAttribute1"/>
        <w:spacing w:after="0" w:line="276" w:lineRule="auto"/>
        <w:rPr>
          <w:rStyle w:val="CharAttribute1"/>
          <w:rFonts w:asciiTheme="majorHAnsi" w:hAnsiTheme="majorHAnsi"/>
          <w:b/>
          <w:sz w:val="28"/>
          <w:szCs w:val="28"/>
        </w:rPr>
      </w:pPr>
      <w:r w:rsidRPr="002E7D1F">
        <w:rPr>
          <w:rStyle w:val="CharAttribute1"/>
          <w:rFonts w:asciiTheme="majorHAnsi" w:hAnsiTheme="majorHAnsi"/>
          <w:b/>
          <w:sz w:val="28"/>
          <w:szCs w:val="28"/>
        </w:rPr>
        <w:t>5</w:t>
      </w:r>
      <w:r w:rsidR="00D96D19" w:rsidRPr="002E7D1F">
        <w:rPr>
          <w:rStyle w:val="CharAttribute1"/>
          <w:rFonts w:asciiTheme="majorHAnsi" w:hAnsiTheme="majorHAnsi"/>
          <w:b/>
          <w:sz w:val="28"/>
          <w:szCs w:val="28"/>
          <w:rtl/>
          <w:lang w:bidi="he-IL"/>
        </w:rPr>
        <w:t xml:space="preserve">– </w:t>
      </w:r>
      <w:r w:rsidRPr="002E7D1F">
        <w:rPr>
          <w:rStyle w:val="CharAttribute1"/>
          <w:rFonts w:asciiTheme="majorHAnsi" w:hAnsiTheme="majorHAnsi"/>
          <w:b/>
          <w:sz w:val="28"/>
          <w:szCs w:val="28"/>
        </w:rPr>
        <w:t>9 октября 2016</w:t>
      </w:r>
    </w:p>
    <w:p w:rsidR="002E7D1F" w:rsidRPr="002B2CAC" w:rsidRDefault="002E7D1F" w:rsidP="002E7D1F">
      <w:pPr>
        <w:pStyle w:val="ParaAttribute3"/>
        <w:spacing w:before="120" w:after="120"/>
        <w:jc w:val="both"/>
        <w:rPr>
          <w:rFonts w:asciiTheme="majorHAnsi" w:hAnsiTheme="majorHAnsi"/>
          <w:i/>
          <w:color w:val="222222"/>
          <w:sz w:val="27"/>
          <w:szCs w:val="27"/>
        </w:rPr>
      </w:pPr>
      <w:r w:rsidRPr="002B2CAC">
        <w:rPr>
          <w:rStyle w:val="CharAttribute1"/>
          <w:rFonts w:asciiTheme="majorHAnsi" w:hAnsiTheme="majorHAnsi"/>
          <w:i/>
          <w:sz w:val="27"/>
          <w:szCs w:val="27"/>
        </w:rPr>
        <w:t xml:space="preserve">Приглашаем на вернисаж выставки 5 октября в 16:00. Сразу после открытия в 16:30 состоится праздничная демонстрация </w:t>
      </w:r>
      <w:proofErr w:type="spellStart"/>
      <w:r w:rsidRPr="002B2CAC">
        <w:rPr>
          <w:rStyle w:val="CharAttribute1"/>
          <w:rFonts w:asciiTheme="majorHAnsi" w:hAnsiTheme="majorHAnsi"/>
          <w:i/>
          <w:sz w:val="27"/>
          <w:szCs w:val="27"/>
        </w:rPr>
        <w:t>икэбаны</w:t>
      </w:r>
      <w:proofErr w:type="spellEnd"/>
      <w:r w:rsidRPr="002B2CAC">
        <w:rPr>
          <w:rStyle w:val="CharAttribute1"/>
          <w:rFonts w:asciiTheme="majorHAnsi" w:hAnsiTheme="majorHAnsi"/>
          <w:i/>
          <w:sz w:val="27"/>
          <w:szCs w:val="27"/>
        </w:rPr>
        <w:t xml:space="preserve"> мастеров школы </w:t>
      </w:r>
      <w:proofErr w:type="spellStart"/>
      <w:r w:rsidRPr="002B2CAC">
        <w:rPr>
          <w:rStyle w:val="CharAttribute1"/>
          <w:rFonts w:asciiTheme="majorHAnsi" w:hAnsiTheme="majorHAnsi"/>
          <w:i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i/>
          <w:sz w:val="27"/>
          <w:szCs w:val="27"/>
        </w:rPr>
        <w:t xml:space="preserve"> в </w:t>
      </w:r>
      <w:proofErr w:type="gramStart"/>
      <w:r w:rsidRPr="002B2CAC">
        <w:rPr>
          <w:rStyle w:val="CharAttribute1"/>
          <w:rFonts w:asciiTheme="majorHAnsi" w:hAnsiTheme="majorHAnsi"/>
          <w:i/>
          <w:sz w:val="27"/>
          <w:szCs w:val="27"/>
        </w:rPr>
        <w:t>кинозале</w:t>
      </w:r>
      <w:proofErr w:type="gramEnd"/>
      <w:r w:rsidRPr="002B2CAC">
        <w:rPr>
          <w:rStyle w:val="CharAttribute1"/>
          <w:rFonts w:asciiTheme="majorHAnsi" w:hAnsiTheme="majorHAnsi"/>
          <w:i/>
          <w:sz w:val="27"/>
          <w:szCs w:val="27"/>
        </w:rPr>
        <w:t xml:space="preserve"> Дарвиновского музея. </w:t>
      </w:r>
    </w:p>
    <w:p w:rsidR="002E7D1F" w:rsidRPr="002B2CAC" w:rsidRDefault="00F474C5" w:rsidP="002E7D1F">
      <w:pPr>
        <w:pStyle w:val="ParaAttribute2"/>
        <w:spacing w:before="120" w:after="120"/>
        <w:jc w:val="both"/>
        <w:rPr>
          <w:rStyle w:val="CharAttribute1"/>
          <w:rFonts w:asciiTheme="majorHAnsi" w:hAnsiTheme="majorHAnsi"/>
          <w:sz w:val="27"/>
          <w:szCs w:val="27"/>
        </w:rPr>
      </w:pPr>
      <w:r w:rsidRPr="002B2CAC">
        <w:rPr>
          <w:rFonts w:asciiTheme="majorHAnsi" w:hAnsiTheme="majorHAnsi"/>
          <w:sz w:val="27"/>
          <w:szCs w:val="27"/>
        </w:rPr>
        <w:tab/>
      </w:r>
      <w:r w:rsidRPr="002B2CAC">
        <w:rPr>
          <w:rStyle w:val="CharAttribute1"/>
          <w:rFonts w:asciiTheme="majorHAnsi" w:hAnsiTheme="majorHAnsi"/>
          <w:sz w:val="27"/>
          <w:szCs w:val="27"/>
        </w:rPr>
        <w:t>Осень богата не только яркими красками и вкусным урожаем. Осень радует и разнообразием в культурной жизни, осень даёт старт многим интересным выставочным проектам в Москве.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r w:rsidRPr="002B2CAC">
        <w:rPr>
          <w:rStyle w:val="CharAttribute1"/>
          <w:rFonts w:asciiTheme="majorHAnsi" w:hAnsiTheme="majorHAnsi"/>
          <w:sz w:val="27"/>
          <w:szCs w:val="27"/>
        </w:rPr>
        <w:t>Выста</w:t>
      </w:r>
      <w:r w:rsidR="00D96D19" w:rsidRPr="002B2CAC">
        <w:rPr>
          <w:rStyle w:val="CharAttribute1"/>
          <w:rFonts w:asciiTheme="majorHAnsi" w:hAnsiTheme="majorHAnsi"/>
          <w:sz w:val="27"/>
          <w:szCs w:val="27"/>
        </w:rPr>
        <w:t xml:space="preserve">вка Московского филиала </w:t>
      </w:r>
      <w:proofErr w:type="spellStart"/>
      <w:r w:rsidR="00D96D19"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«Цветок становится мной», которая пройдёт с 5 по 9 октября в Государственном Дарвиновском </w:t>
      </w:r>
      <w:proofErr w:type="gramStart"/>
      <w:r w:rsidRPr="002B2CAC">
        <w:rPr>
          <w:rStyle w:val="CharAttribute1"/>
          <w:rFonts w:asciiTheme="majorHAnsi" w:hAnsiTheme="majorHAnsi"/>
          <w:sz w:val="27"/>
          <w:szCs w:val="27"/>
        </w:rPr>
        <w:t>музее</w:t>
      </w:r>
      <w:proofErr w:type="gram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, 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–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одно из самых ярких и красочных событий в культурной жизни столицы. Экспозиция посвящена 90-летнему юбилею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– современной школы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ы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>, которая имеет тысячи последователей и поклонников во многих странах мира.</w:t>
      </w:r>
    </w:p>
    <w:p w:rsidR="00C77F01" w:rsidRPr="002B2CAC" w:rsidRDefault="00F474C5" w:rsidP="002E7D1F">
      <w:pPr>
        <w:pStyle w:val="ParaAttribute2"/>
        <w:spacing w:before="120" w:after="120"/>
        <w:ind w:firstLine="709"/>
        <w:jc w:val="both"/>
        <w:rPr>
          <w:rFonts w:asciiTheme="majorHAnsi" w:hAnsiTheme="majorHAnsi"/>
          <w:color w:val="222222"/>
          <w:sz w:val="27"/>
          <w:szCs w:val="27"/>
        </w:rPr>
      </w:pP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В честь 90-летней истории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r w:rsidR="00D96D19" w:rsidRPr="002B2CAC">
        <w:rPr>
          <w:rStyle w:val="CharAttribute1"/>
          <w:rFonts w:asciiTheme="majorHAnsi" w:hAnsiTheme="majorHAnsi"/>
          <w:sz w:val="27"/>
          <w:szCs w:val="27"/>
        </w:rPr>
        <w:t xml:space="preserve">в </w:t>
      </w:r>
      <w:proofErr w:type="gramStart"/>
      <w:r w:rsidR="00D96D19" w:rsidRPr="002B2CAC">
        <w:rPr>
          <w:rStyle w:val="CharAttribute1"/>
          <w:rFonts w:asciiTheme="majorHAnsi" w:hAnsiTheme="majorHAnsi"/>
          <w:sz w:val="27"/>
          <w:szCs w:val="27"/>
        </w:rPr>
        <w:t>этом</w:t>
      </w:r>
      <w:proofErr w:type="gramEnd"/>
      <w:r w:rsidR="00D96D19" w:rsidRPr="002B2CAC">
        <w:rPr>
          <w:rStyle w:val="CharAttribute1"/>
          <w:rFonts w:asciiTheme="majorHAnsi" w:hAnsiTheme="majorHAnsi"/>
          <w:sz w:val="27"/>
          <w:szCs w:val="27"/>
        </w:rPr>
        <w:t xml:space="preserve"> году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в разных уголках Земли проводятся выставки, демонстрации, мастер-классы и семинары, и мастера Московского филиала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также порадуют любителей Востока своими изысканными осенними композициями в залах Дарвиновского музея.</w:t>
      </w:r>
    </w:p>
    <w:p w:rsidR="00C77F01" w:rsidRPr="002B2CAC" w:rsidRDefault="00F474C5" w:rsidP="002E7D1F">
      <w:pPr>
        <w:pStyle w:val="ParaAttribute3"/>
        <w:spacing w:before="120" w:after="120"/>
        <w:jc w:val="both"/>
        <w:rPr>
          <w:rFonts w:asciiTheme="majorHAnsi" w:hAnsiTheme="majorHAnsi"/>
          <w:color w:val="222222"/>
          <w:sz w:val="27"/>
          <w:szCs w:val="27"/>
        </w:rPr>
      </w:pP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Здесь можно не только полюбоваться яркими красками сезона, вдохнуть ароматы осенних цветов, но и увидеть всю силу и мощь, а также технические возможности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ы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в её современном исполнении. Мастера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радуют москвичей вот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уже более 20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лет: представляют высокое мастерство последователей авангардной школы, делятся накопленным опытом, новыми находками и радостью творчества. </w:t>
      </w:r>
    </w:p>
    <w:p w:rsidR="00C77F01" w:rsidRPr="002B2CAC" w:rsidRDefault="00F474C5" w:rsidP="002E7D1F">
      <w:pPr>
        <w:pStyle w:val="ParaAttribute2"/>
        <w:spacing w:before="120" w:after="120"/>
        <w:jc w:val="both"/>
        <w:rPr>
          <w:rFonts w:asciiTheme="majorHAnsi" w:hAnsiTheme="majorHAnsi"/>
          <w:color w:val="222222"/>
          <w:sz w:val="27"/>
          <w:szCs w:val="27"/>
        </w:rPr>
      </w:pPr>
      <w:r w:rsidRPr="002B2CAC">
        <w:rPr>
          <w:rFonts w:asciiTheme="majorHAnsi" w:hAnsiTheme="majorHAnsi"/>
          <w:sz w:val="27"/>
          <w:szCs w:val="27"/>
        </w:rPr>
        <w:tab/>
      </w:r>
      <w:r w:rsidRPr="002B2CAC">
        <w:rPr>
          <w:rStyle w:val="CharAttribute1"/>
          <w:rFonts w:asciiTheme="majorHAnsi" w:hAnsiTheme="majorHAnsi"/>
          <w:sz w:val="27"/>
          <w:szCs w:val="27"/>
        </w:rPr>
        <w:t>«Цветок становится мной»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–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это девиз, под которым проходят все юбилейные мероприятия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во вс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ём мире,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и 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одновременно </w:t>
      </w:r>
      <w:r w:rsidRPr="002B2CAC">
        <w:rPr>
          <w:rStyle w:val="CharAttribute1"/>
          <w:rFonts w:asciiTheme="majorHAnsi" w:hAnsiTheme="majorHAnsi"/>
          <w:sz w:val="27"/>
          <w:szCs w:val="27"/>
        </w:rPr>
        <w:t>послание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r w:rsidRPr="002B2CAC">
        <w:rPr>
          <w:rStyle w:val="CharAttribute1"/>
          <w:rFonts w:asciiTheme="majorHAnsi" w:hAnsiTheme="majorHAnsi"/>
          <w:sz w:val="27"/>
          <w:szCs w:val="27"/>
        </w:rPr>
        <w:t>главы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или,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как говорят в Японии,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Иемото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школы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Акане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Тесигахара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. В </w:t>
      </w:r>
      <w:proofErr w:type="gramStart"/>
      <w:r w:rsidRPr="002B2CAC">
        <w:rPr>
          <w:rStyle w:val="CharAttribute1"/>
          <w:rFonts w:asciiTheme="majorHAnsi" w:hAnsiTheme="majorHAnsi"/>
          <w:sz w:val="27"/>
          <w:szCs w:val="27"/>
        </w:rPr>
        <w:t>своём</w:t>
      </w:r>
      <w:proofErr w:type="gram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специальном обращении к мастерам и последователям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Акане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Тесигахара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выразила надежду, что 90-летие школы станет памятным моментом для каждого, кто знает и любит искусство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ы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>, и что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каждый, кто имеет отношение к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Согэцу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>, попробует выразить себя и своё самое сокровенное «Я» с помощью цветов и растений.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</w:t>
      </w:r>
      <w:bookmarkStart w:id="0" w:name="_GoBack"/>
      <w:bookmarkEnd w:id="0"/>
    </w:p>
    <w:p w:rsidR="00C77F01" w:rsidRPr="002B2CAC" w:rsidRDefault="00F474C5" w:rsidP="002E7D1F">
      <w:pPr>
        <w:pStyle w:val="ParaAttribute3"/>
        <w:spacing w:before="120" w:after="120"/>
        <w:jc w:val="both"/>
        <w:rPr>
          <w:rStyle w:val="CharAttribute1"/>
          <w:rFonts w:asciiTheme="majorHAnsi" w:hAnsiTheme="majorHAnsi"/>
          <w:sz w:val="27"/>
          <w:szCs w:val="27"/>
        </w:rPr>
      </w:pPr>
      <w:r w:rsidRPr="002B2CAC">
        <w:rPr>
          <w:rStyle w:val="CharAttribute1"/>
          <w:rFonts w:asciiTheme="majorHAnsi" w:hAnsiTheme="majorHAnsi"/>
          <w:sz w:val="27"/>
          <w:szCs w:val="27"/>
        </w:rPr>
        <w:t>Выставка «Цветок стано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вится мной» расскажет о </w:t>
      </w:r>
      <w:proofErr w:type="gramStart"/>
      <w:r w:rsidR="002E7D1F" w:rsidRPr="002B2CAC">
        <w:rPr>
          <w:rStyle w:val="CharAttribute1"/>
          <w:rFonts w:asciiTheme="majorHAnsi" w:hAnsiTheme="majorHAnsi"/>
          <w:sz w:val="27"/>
          <w:szCs w:val="27"/>
        </w:rPr>
        <w:t>каждом</w:t>
      </w:r>
      <w:proofErr w:type="gramEnd"/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 мастере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, 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 xml:space="preserve">создавшем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у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в Дарвиновском музее. Это будет не просто выставка. Это будет знакомство и признание в любви. В любви к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икэбане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и в любви к жизни. Потому что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– особое искусство, оно меняет не только то пространство, в </w:t>
      </w:r>
      <w:proofErr w:type="gramStart"/>
      <w:r w:rsidRPr="002B2CAC">
        <w:rPr>
          <w:rStyle w:val="CharAttribute1"/>
          <w:rFonts w:asciiTheme="majorHAnsi" w:hAnsiTheme="majorHAnsi"/>
          <w:sz w:val="27"/>
          <w:szCs w:val="27"/>
        </w:rPr>
        <w:t>котором</w:t>
      </w:r>
      <w:proofErr w:type="gram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оно появилось.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преображает</w:t>
      </w:r>
      <w:r w:rsidR="008C77F6" w:rsidRPr="002B2CAC">
        <w:rPr>
          <w:rStyle w:val="CharAttribute1"/>
          <w:rFonts w:asciiTheme="majorHAnsi" w:hAnsiTheme="majorHAnsi"/>
          <w:sz w:val="27"/>
          <w:szCs w:val="27"/>
        </w:rPr>
        <w:t xml:space="preserve">, прежде всего, 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того, чьим сердцем </w:t>
      </w:r>
      <w:proofErr w:type="gramStart"/>
      <w:r w:rsidRPr="002B2CAC">
        <w:rPr>
          <w:rStyle w:val="CharAttribute1"/>
          <w:rFonts w:asciiTheme="majorHAnsi" w:hAnsiTheme="majorHAnsi"/>
          <w:sz w:val="27"/>
          <w:szCs w:val="27"/>
        </w:rPr>
        <w:t>и</w:t>
      </w:r>
      <w:proofErr w:type="gram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чьими руками оно было создано. </w:t>
      </w:r>
      <w:r w:rsidR="002E7D1F" w:rsidRPr="002B2CAC">
        <w:rPr>
          <w:rStyle w:val="CharAttribute1"/>
          <w:rFonts w:asciiTheme="majorHAnsi" w:hAnsiTheme="majorHAnsi"/>
          <w:sz w:val="27"/>
          <w:szCs w:val="27"/>
        </w:rPr>
        <w:t>К</w:t>
      </w:r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ак сказал однажды основатель школы Софу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Тесигахара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: «В </w:t>
      </w:r>
      <w:proofErr w:type="spellStart"/>
      <w:r w:rsidRPr="002B2CAC">
        <w:rPr>
          <w:rStyle w:val="CharAttribute1"/>
          <w:rFonts w:asciiTheme="majorHAnsi" w:hAnsiTheme="majorHAnsi"/>
          <w:sz w:val="27"/>
          <w:szCs w:val="27"/>
        </w:rPr>
        <w:t>Икэбана</w:t>
      </w:r>
      <w:proofErr w:type="spell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не человек даёт жизнь цветам – в </w:t>
      </w:r>
      <w:proofErr w:type="gramStart"/>
      <w:r w:rsidRPr="002B2CAC">
        <w:rPr>
          <w:rStyle w:val="CharAttribute1"/>
          <w:rFonts w:asciiTheme="majorHAnsi" w:hAnsiTheme="majorHAnsi"/>
          <w:sz w:val="27"/>
          <w:szCs w:val="27"/>
        </w:rPr>
        <w:t>цветах</w:t>
      </w:r>
      <w:proofErr w:type="gramEnd"/>
      <w:r w:rsidRPr="002B2CAC">
        <w:rPr>
          <w:rStyle w:val="CharAttribute1"/>
          <w:rFonts w:asciiTheme="majorHAnsi" w:hAnsiTheme="majorHAnsi"/>
          <w:sz w:val="27"/>
          <w:szCs w:val="27"/>
        </w:rPr>
        <w:t xml:space="preserve"> оживает человек». </w:t>
      </w:r>
    </w:p>
    <w:p w:rsidR="002E7D1F" w:rsidRPr="002E7D1F" w:rsidRDefault="002E7D1F" w:rsidP="002E7D1F">
      <w:pPr>
        <w:shd w:val="clear" w:color="auto" w:fill="FFFFFF"/>
        <w:wordWrap/>
        <w:snapToGrid w:val="0"/>
        <w:contextualSpacing/>
        <w:jc w:val="center"/>
        <w:rPr>
          <w:rFonts w:ascii="Arial" w:hAnsi="Arial" w:cs="Arial"/>
          <w:b/>
          <w:lang w:val="ru-RU"/>
        </w:rPr>
      </w:pPr>
      <w:r w:rsidRPr="002E7D1F">
        <w:rPr>
          <w:rFonts w:ascii="Arial" w:hAnsi="Arial" w:cs="Arial"/>
          <w:b/>
          <w:lang w:val="ru-RU"/>
        </w:rPr>
        <w:t>Адрес музея: ул. Вавилова, д. 57 (ст. м. «Академическая»).</w:t>
      </w:r>
    </w:p>
    <w:p w:rsidR="002E7D1F" w:rsidRPr="002B2CAC" w:rsidRDefault="002E7D1F" w:rsidP="002E7D1F">
      <w:pPr>
        <w:wordWrap/>
        <w:contextualSpacing/>
        <w:jc w:val="center"/>
        <w:rPr>
          <w:rFonts w:ascii="Arial" w:hAnsi="Arial" w:cs="Arial"/>
          <w:b/>
          <w:lang w:val="ru-RU"/>
        </w:rPr>
      </w:pPr>
      <w:r w:rsidRPr="002B2CAC">
        <w:rPr>
          <w:rFonts w:ascii="Arial" w:hAnsi="Arial" w:cs="Arial"/>
          <w:b/>
          <w:lang w:val="ru-RU"/>
        </w:rPr>
        <w:t>Телефоны: (499) 783-22-53 (автоответчик), (499) 134-61-24 (</w:t>
      </w:r>
      <w:proofErr w:type="spellStart"/>
      <w:r w:rsidRPr="002B2CAC">
        <w:rPr>
          <w:rFonts w:ascii="Arial" w:hAnsi="Arial" w:cs="Arial"/>
          <w:b/>
          <w:lang w:val="ru-RU"/>
        </w:rPr>
        <w:t>экскурсбюро</w:t>
      </w:r>
      <w:proofErr w:type="spellEnd"/>
      <w:r w:rsidRPr="002B2CAC">
        <w:rPr>
          <w:rFonts w:ascii="Arial" w:hAnsi="Arial" w:cs="Arial"/>
          <w:b/>
          <w:lang w:val="ru-RU"/>
        </w:rPr>
        <w:t>),</w:t>
      </w:r>
    </w:p>
    <w:p w:rsidR="002E7D1F" w:rsidRPr="002E7D1F" w:rsidRDefault="002E7D1F" w:rsidP="002E7D1F">
      <w:pPr>
        <w:pStyle w:val="ParaAttribute3"/>
        <w:spacing w:after="0"/>
        <w:contextualSpacing/>
        <w:jc w:val="both"/>
        <w:rPr>
          <w:rFonts w:ascii="Arial" w:hAnsi="Arial" w:cs="Arial"/>
          <w:color w:val="222222"/>
          <w:sz w:val="28"/>
          <w:szCs w:val="28"/>
        </w:rPr>
      </w:pPr>
      <w:r w:rsidRPr="002E7D1F">
        <w:rPr>
          <w:rFonts w:ascii="Arial" w:hAnsi="Arial" w:cs="Arial"/>
          <w:b/>
        </w:rPr>
        <w:t xml:space="preserve">для СМИ – (499) 132-02-02 (Елена Баранова, Татьяна </w:t>
      </w:r>
      <w:proofErr w:type="spellStart"/>
      <w:r w:rsidRPr="002E7D1F">
        <w:rPr>
          <w:rFonts w:ascii="Arial" w:hAnsi="Arial" w:cs="Arial"/>
          <w:b/>
        </w:rPr>
        <w:t>Коровкина</w:t>
      </w:r>
      <w:proofErr w:type="spellEnd"/>
      <w:r w:rsidRPr="002E7D1F">
        <w:rPr>
          <w:rFonts w:ascii="Arial" w:hAnsi="Arial" w:cs="Arial"/>
          <w:b/>
        </w:rPr>
        <w:t xml:space="preserve"> </w:t>
      </w:r>
      <w:hyperlink r:id="rId6" w:history="1">
        <w:r w:rsidRPr="002E7D1F">
          <w:rPr>
            <w:rStyle w:val="a3"/>
            <w:rFonts w:ascii="Arial" w:hAnsi="Arial" w:cs="Arial"/>
            <w:b/>
            <w:lang w:val="en-US"/>
          </w:rPr>
          <w:t>pr</w:t>
        </w:r>
        <w:r w:rsidRPr="002E7D1F">
          <w:rPr>
            <w:rStyle w:val="a3"/>
            <w:rFonts w:ascii="Arial" w:hAnsi="Arial" w:cs="Arial"/>
            <w:b/>
          </w:rPr>
          <w:t>@</w:t>
        </w:r>
        <w:proofErr w:type="spellStart"/>
        <w:r w:rsidRPr="002E7D1F">
          <w:rPr>
            <w:rStyle w:val="a3"/>
            <w:rFonts w:ascii="Arial" w:hAnsi="Arial" w:cs="Arial"/>
            <w:b/>
            <w:lang w:val="en-US"/>
          </w:rPr>
          <w:t>darwin</w:t>
        </w:r>
        <w:proofErr w:type="spellEnd"/>
        <w:r w:rsidRPr="002E7D1F">
          <w:rPr>
            <w:rStyle w:val="a3"/>
            <w:rFonts w:ascii="Arial" w:hAnsi="Arial" w:cs="Arial"/>
            <w:b/>
          </w:rPr>
          <w:t>.</w:t>
        </w:r>
        <w:r w:rsidRPr="002E7D1F">
          <w:rPr>
            <w:rStyle w:val="a3"/>
            <w:rFonts w:ascii="Arial" w:hAnsi="Arial" w:cs="Arial"/>
            <w:b/>
            <w:lang w:val="en-US"/>
          </w:rPr>
          <w:t>museum</w:t>
        </w:r>
        <w:r w:rsidRPr="002E7D1F">
          <w:rPr>
            <w:rStyle w:val="a3"/>
            <w:rFonts w:ascii="Arial" w:hAnsi="Arial" w:cs="Arial"/>
            <w:b/>
          </w:rPr>
          <w:t>.</w:t>
        </w:r>
        <w:proofErr w:type="spellStart"/>
        <w:r w:rsidRPr="002E7D1F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  <w:r w:rsidRPr="002E7D1F">
        <w:rPr>
          <w:rFonts w:ascii="Arial" w:hAnsi="Arial" w:cs="Arial"/>
          <w:b/>
        </w:rPr>
        <w:t>).</w:t>
      </w:r>
    </w:p>
    <w:sectPr w:rsidR="002E7D1F" w:rsidRPr="002E7D1F" w:rsidSect="002B2CAC">
      <w:pgSz w:w="11906" w:h="16838" w:code="9"/>
      <w:pgMar w:top="709" w:right="707" w:bottom="284" w:left="709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C77F01"/>
    <w:rsid w:val="00225237"/>
    <w:rsid w:val="002B2CAC"/>
    <w:rsid w:val="002E7D1F"/>
    <w:rsid w:val="00640C65"/>
    <w:rsid w:val="008C77F6"/>
    <w:rsid w:val="0098091A"/>
    <w:rsid w:val="00C77F01"/>
    <w:rsid w:val="00D0110F"/>
    <w:rsid w:val="00D96D19"/>
    <w:rsid w:val="00F474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F01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C77F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77F01"/>
    <w:pPr>
      <w:widowControl w:val="0"/>
      <w:wordWrap w:val="0"/>
    </w:pPr>
  </w:style>
  <w:style w:type="paragraph" w:customStyle="1" w:styleId="ParaAttribute1">
    <w:name w:val="ParaAttribute1"/>
    <w:rsid w:val="00C77F01"/>
    <w:pPr>
      <w:spacing w:after="200"/>
      <w:jc w:val="center"/>
    </w:pPr>
  </w:style>
  <w:style w:type="paragraph" w:customStyle="1" w:styleId="ParaAttribute2">
    <w:name w:val="ParaAttribute2"/>
    <w:rsid w:val="00C77F01"/>
    <w:pPr>
      <w:spacing w:after="200"/>
    </w:pPr>
  </w:style>
  <w:style w:type="paragraph" w:customStyle="1" w:styleId="ParaAttribute3">
    <w:name w:val="ParaAttribute3"/>
    <w:rsid w:val="00C77F01"/>
    <w:pPr>
      <w:spacing w:after="200"/>
      <w:ind w:firstLine="708"/>
    </w:pPr>
  </w:style>
  <w:style w:type="character" w:customStyle="1" w:styleId="CharAttribute0">
    <w:name w:val="CharAttribute0"/>
    <w:rsid w:val="00C77F01"/>
    <w:rPr>
      <w:rFonts w:ascii="Calibri" w:eastAsia="Calibri"/>
    </w:rPr>
  </w:style>
  <w:style w:type="character" w:customStyle="1" w:styleId="CharAttribute1">
    <w:name w:val="CharAttribute1"/>
    <w:rsid w:val="00C77F01"/>
    <w:rPr>
      <w:rFonts w:ascii="Times New Roman" w:eastAsia="Calibri"/>
      <w:color w:val="222222"/>
      <w:sz w:val="24"/>
      <w:shd w:val="clear" w:color="auto" w:fill="FFFFFF"/>
    </w:rPr>
  </w:style>
  <w:style w:type="character" w:customStyle="1" w:styleId="CharAttribute2">
    <w:name w:val="CharAttribute2"/>
    <w:rsid w:val="00C77F01"/>
    <w:rPr>
      <w:rFonts w:ascii="Times New Roman" w:eastAsia="Calibri"/>
      <w:color w:val="222222"/>
      <w:sz w:val="24"/>
    </w:rPr>
  </w:style>
  <w:style w:type="character" w:customStyle="1" w:styleId="CharAttribute3">
    <w:name w:val="CharAttribute3"/>
    <w:rsid w:val="00C77F01"/>
    <w:rPr>
      <w:rFonts w:ascii="Calibri" w:eastAsia="Calibri"/>
    </w:rPr>
  </w:style>
  <w:style w:type="character" w:customStyle="1" w:styleId="CharAttribute4">
    <w:name w:val="CharAttribute4"/>
    <w:rsid w:val="00C77F01"/>
    <w:rPr>
      <w:rFonts w:ascii="Calibri" w:eastAsia="Calibri"/>
    </w:rPr>
  </w:style>
  <w:style w:type="character" w:styleId="a3">
    <w:name w:val="Hyperlink"/>
    <w:basedOn w:val="a0"/>
    <w:uiPriority w:val="99"/>
    <w:semiHidden/>
    <w:unhideWhenUsed/>
    <w:rsid w:val="002E7D1F"/>
    <w:rPr>
      <w:color w:val="0000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AC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kor@darwin.museum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2420</Characters>
  <Application>Microsoft Office Word</Application>
  <DocSecurity>0</DocSecurity>
  <Lines>20</Lines>
  <Paragraphs>5</Paragraphs>
  <MMClips>0</MMClips>
  <ScaleCrop>false</ScaleCrop>
  <HeadingPairs>
    <vt:vector size="2" baseType="variant">
      <vt:variant>
        <vt:lpstr>Бё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TatKor</cp:lastModifiedBy>
  <cp:revision>7</cp:revision>
  <dcterms:created xsi:type="dcterms:W3CDTF">2016-09-05T12:04:00Z</dcterms:created>
  <dcterms:modified xsi:type="dcterms:W3CDTF">2016-09-28T08:16:00Z</dcterms:modified>
  <cp:version>1</cp:version>
</cp:coreProperties>
</file>